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5F7EAA" w14:textId="0706FB28" w:rsidR="00A92B52" w:rsidRPr="00A92B52" w:rsidRDefault="00A92B52" w:rsidP="00A92B52">
      <w:pPr>
        <w:spacing w:after="120"/>
        <w:jc w:val="center"/>
        <w:rPr>
          <w:b/>
          <w:bCs/>
          <w:sz w:val="24"/>
          <w:szCs w:val="24"/>
        </w:rPr>
      </w:pPr>
      <w:r w:rsidRPr="00A92B52">
        <w:rPr>
          <w:b/>
          <w:bCs/>
          <w:sz w:val="24"/>
          <w:szCs w:val="24"/>
        </w:rPr>
        <w:t>Formularz zgłaszania uwag</w:t>
      </w:r>
    </w:p>
    <w:p w14:paraId="1D6BF562" w14:textId="5B6E4DDA" w:rsidR="00E75575" w:rsidRPr="00573CC1" w:rsidRDefault="00573CC1" w:rsidP="00E75575">
      <w:pPr>
        <w:spacing w:line="240" w:lineRule="auto"/>
        <w:ind w:hanging="34"/>
        <w:rPr>
          <w:rFonts w:ascii="Times New Roman" w:hAnsi="Times New Roman" w:cs="Times New Roman"/>
          <w:color w:val="000000"/>
          <w:sz w:val="24"/>
          <w:szCs w:val="24"/>
        </w:rPr>
      </w:pPr>
      <w:r w:rsidRPr="00573CC1">
        <w:rPr>
          <w:rFonts w:ascii="Times New Roman" w:eastAsia="Calibri" w:hAnsi="Times New Roman" w:cs="Times New Roman"/>
          <w:sz w:val="24"/>
          <w:szCs w:val="24"/>
        </w:rPr>
        <w:t>R</w:t>
      </w:r>
      <w:r w:rsidRPr="00573CC1">
        <w:rPr>
          <w:rFonts w:ascii="Times New Roman" w:eastAsia="Calibri" w:hAnsi="Times New Roman" w:cs="Times New Roman"/>
          <w:sz w:val="24"/>
          <w:szCs w:val="24"/>
        </w:rPr>
        <w:t>ządowy projekt</w:t>
      </w:r>
      <w:r w:rsidRPr="00573CC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ustawy o szczególnych rozwiązaniach związanych z organizacją XXVI Światowego Jamboree Skautowego w Polsce w 2027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r.</w:t>
      </w:r>
    </w:p>
    <w:tbl>
      <w:tblPr>
        <w:tblStyle w:val="Tabela-Siatka"/>
        <w:tblW w:w="5000" w:type="pct"/>
        <w:jc w:val="center"/>
        <w:tblLook w:val="04A0" w:firstRow="1" w:lastRow="0" w:firstColumn="1" w:lastColumn="0" w:noHBand="0" w:noVBand="1"/>
      </w:tblPr>
      <w:tblGrid>
        <w:gridCol w:w="496"/>
        <w:gridCol w:w="1880"/>
        <w:gridCol w:w="1852"/>
        <w:gridCol w:w="4187"/>
        <w:gridCol w:w="3641"/>
        <w:gridCol w:w="3638"/>
      </w:tblGrid>
      <w:tr w:rsidR="004A62E5" w:rsidRPr="00CB0F15" w14:paraId="37D09760" w14:textId="13441D43" w:rsidTr="004A62E5">
        <w:trPr>
          <w:trHeight w:val="596"/>
          <w:jc w:val="center"/>
        </w:trPr>
        <w:tc>
          <w:tcPr>
            <w:tcW w:w="158" w:type="pct"/>
            <w:shd w:val="clear" w:color="auto" w:fill="D9D9D9" w:themeFill="background1" w:themeFillShade="D9"/>
            <w:vAlign w:val="center"/>
          </w:tcPr>
          <w:p w14:paraId="7D43F9F7" w14:textId="77777777" w:rsidR="004A62E5" w:rsidRPr="00A92B52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b/>
                <w:bCs/>
                <w:sz w:val="20"/>
              </w:rPr>
            </w:pPr>
            <w:r w:rsidRPr="00A92B52">
              <w:rPr>
                <w:rFonts w:ascii="Lato" w:hAnsi="Lato"/>
                <w:b/>
                <w:bCs/>
                <w:sz w:val="20"/>
              </w:rPr>
              <w:t>Lp.</w:t>
            </w:r>
          </w:p>
        </w:tc>
        <w:tc>
          <w:tcPr>
            <w:tcW w:w="599" w:type="pct"/>
            <w:shd w:val="clear" w:color="auto" w:fill="D9D9D9" w:themeFill="background1" w:themeFillShade="D9"/>
            <w:vAlign w:val="center"/>
          </w:tcPr>
          <w:p w14:paraId="3ADB8528" w14:textId="6ECB91F7" w:rsidR="004A62E5" w:rsidRPr="00A92B52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b/>
                <w:bCs/>
                <w:sz w:val="20"/>
              </w:rPr>
            </w:pPr>
            <w:r>
              <w:rPr>
                <w:rFonts w:ascii="Lato" w:hAnsi="Lato"/>
                <w:b/>
                <w:bCs/>
                <w:sz w:val="20"/>
              </w:rPr>
              <w:t>Podmiot z</w:t>
            </w:r>
            <w:r w:rsidRPr="00A92B52">
              <w:rPr>
                <w:rFonts w:ascii="Lato" w:hAnsi="Lato"/>
                <w:b/>
                <w:bCs/>
                <w:sz w:val="20"/>
              </w:rPr>
              <w:t>głaszający</w:t>
            </w:r>
            <w:r>
              <w:rPr>
                <w:rFonts w:ascii="Lato" w:hAnsi="Lato"/>
                <w:b/>
                <w:bCs/>
                <w:sz w:val="20"/>
              </w:rPr>
              <w:t xml:space="preserve"> </w:t>
            </w:r>
            <w:r w:rsidRPr="00A92B52">
              <w:rPr>
                <w:rFonts w:ascii="Lato" w:hAnsi="Lato"/>
                <w:b/>
                <w:bCs/>
                <w:sz w:val="20"/>
              </w:rPr>
              <w:t>uwagę</w:t>
            </w:r>
          </w:p>
        </w:tc>
        <w:tc>
          <w:tcPr>
            <w:tcW w:w="590" w:type="pct"/>
            <w:shd w:val="clear" w:color="auto" w:fill="D9D9D9" w:themeFill="background1" w:themeFillShade="D9"/>
            <w:vAlign w:val="center"/>
          </w:tcPr>
          <w:p w14:paraId="411401BA" w14:textId="4D23B7F1" w:rsidR="004A62E5" w:rsidRPr="00A92B52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b/>
                <w:bCs/>
                <w:sz w:val="20"/>
              </w:rPr>
            </w:pPr>
            <w:r w:rsidRPr="00A92B52">
              <w:rPr>
                <w:rFonts w:ascii="Lato" w:hAnsi="Lato"/>
                <w:b/>
                <w:bCs/>
                <w:sz w:val="20"/>
              </w:rPr>
              <w:t>Przepis, którego uwaga dotyczy</w:t>
            </w:r>
            <w:r>
              <w:rPr>
                <w:rFonts w:ascii="Lato" w:hAnsi="Lato"/>
                <w:b/>
                <w:bCs/>
                <w:sz w:val="20"/>
              </w:rPr>
              <w:t> </w:t>
            </w:r>
          </w:p>
        </w:tc>
        <w:tc>
          <w:tcPr>
            <w:tcW w:w="1334" w:type="pct"/>
            <w:shd w:val="clear" w:color="auto" w:fill="D9D9D9" w:themeFill="background1" w:themeFillShade="D9"/>
            <w:vAlign w:val="center"/>
          </w:tcPr>
          <w:p w14:paraId="379302B4" w14:textId="1A78E852" w:rsidR="004A62E5" w:rsidRPr="00A92B52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b/>
                <w:bCs/>
                <w:sz w:val="20"/>
              </w:rPr>
            </w:pPr>
            <w:r>
              <w:rPr>
                <w:rFonts w:ascii="Lato" w:hAnsi="Lato"/>
                <w:b/>
                <w:bCs/>
                <w:sz w:val="20"/>
              </w:rPr>
              <w:t>Uwaga/opinia</w:t>
            </w:r>
          </w:p>
        </w:tc>
        <w:tc>
          <w:tcPr>
            <w:tcW w:w="1160" w:type="pct"/>
            <w:shd w:val="clear" w:color="auto" w:fill="D9D9D9" w:themeFill="background1" w:themeFillShade="D9"/>
            <w:vAlign w:val="center"/>
          </w:tcPr>
          <w:p w14:paraId="56B34E53" w14:textId="3C647F3F" w:rsidR="004A62E5" w:rsidRP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b/>
                <w:bCs/>
                <w:sz w:val="20"/>
                <w:highlight w:val="lightGray"/>
              </w:rPr>
            </w:pPr>
            <w:r w:rsidRPr="004A62E5">
              <w:rPr>
                <w:rFonts w:ascii="Lato" w:hAnsi="Lato"/>
                <w:b/>
                <w:bCs/>
                <w:sz w:val="20"/>
                <w:highlight w:val="lightGray"/>
              </w:rPr>
              <w:t>Uzasadnienie uwagi</w:t>
            </w:r>
          </w:p>
        </w:tc>
        <w:tc>
          <w:tcPr>
            <w:tcW w:w="1160" w:type="pct"/>
            <w:shd w:val="clear" w:color="auto" w:fill="D1D1D1" w:themeFill="background2" w:themeFillShade="E6"/>
          </w:tcPr>
          <w:p w14:paraId="37234EFC" w14:textId="05F21B42" w:rsidR="004A62E5" w:rsidRP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b/>
                <w:bCs/>
                <w:sz w:val="20"/>
                <w:highlight w:val="lightGray"/>
              </w:rPr>
            </w:pPr>
            <w:r w:rsidRPr="004A62E5">
              <w:rPr>
                <w:rFonts w:ascii="Lato" w:hAnsi="Lato"/>
                <w:b/>
                <w:bCs/>
                <w:sz w:val="20"/>
                <w:highlight w:val="lightGray"/>
              </w:rPr>
              <w:t>Propozycje rozwiązań</w:t>
            </w:r>
          </w:p>
        </w:tc>
      </w:tr>
      <w:tr w:rsidR="004A62E5" w:rsidRPr="00CB0F15" w14:paraId="4C1B202E" w14:textId="6099E380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584C13D1" w14:textId="6A44EAB6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1.</w:t>
            </w:r>
          </w:p>
        </w:tc>
        <w:tc>
          <w:tcPr>
            <w:tcW w:w="599" w:type="pct"/>
            <w:vAlign w:val="center"/>
          </w:tcPr>
          <w:p w14:paraId="79A11FE0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3550C43E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76855FB4" w14:textId="2DBE7210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75B56CC8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0AB98A0F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097802DF" w14:textId="0AF20BCA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4623748B" w14:textId="5A24C3CA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2.</w:t>
            </w:r>
          </w:p>
        </w:tc>
        <w:tc>
          <w:tcPr>
            <w:tcW w:w="599" w:type="pct"/>
            <w:vAlign w:val="center"/>
          </w:tcPr>
          <w:p w14:paraId="593ADAA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41E3108F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3EFF1A43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5B9F4DC9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02BAE98D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07941719" w14:textId="579E7D4B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6A6743E3" w14:textId="54372260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3.</w:t>
            </w:r>
          </w:p>
        </w:tc>
        <w:tc>
          <w:tcPr>
            <w:tcW w:w="599" w:type="pct"/>
            <w:vAlign w:val="center"/>
          </w:tcPr>
          <w:p w14:paraId="16A45D05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3A913E7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7116372A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7C4F4196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7639937E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4A5038C8" w14:textId="19DC332D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793659E8" w14:textId="302DF04D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4.</w:t>
            </w:r>
          </w:p>
        </w:tc>
        <w:tc>
          <w:tcPr>
            <w:tcW w:w="599" w:type="pct"/>
            <w:vAlign w:val="center"/>
          </w:tcPr>
          <w:p w14:paraId="35241896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44CFFD58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7A37046A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2BB1427B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2FA3F621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1A509F72" w14:textId="40260CFB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78AD7B94" w14:textId="331DDBF2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5.</w:t>
            </w:r>
          </w:p>
        </w:tc>
        <w:tc>
          <w:tcPr>
            <w:tcW w:w="599" w:type="pct"/>
            <w:vAlign w:val="center"/>
          </w:tcPr>
          <w:p w14:paraId="326AD9E6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48360D38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5CA5EDD1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64A147E9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0ECCCD7B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4FA6D20B" w14:textId="61F3A86B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52B73E66" w14:textId="78135F9E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6.</w:t>
            </w:r>
          </w:p>
        </w:tc>
        <w:tc>
          <w:tcPr>
            <w:tcW w:w="599" w:type="pct"/>
            <w:vAlign w:val="center"/>
          </w:tcPr>
          <w:p w14:paraId="5AE19DCE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1C6FBE02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05D901DC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71291210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5B910EAD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712EE17A" w14:textId="66ECDBB6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0E788C1B" w14:textId="73F42D98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7.</w:t>
            </w:r>
          </w:p>
        </w:tc>
        <w:tc>
          <w:tcPr>
            <w:tcW w:w="599" w:type="pct"/>
            <w:vAlign w:val="center"/>
          </w:tcPr>
          <w:p w14:paraId="41A3912B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3B0502A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4A4386F3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1B9D00A8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27B5BF4B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2BC878AF" w14:textId="0278627D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3D8010A6" w14:textId="2B7B5193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8.</w:t>
            </w:r>
          </w:p>
        </w:tc>
        <w:tc>
          <w:tcPr>
            <w:tcW w:w="599" w:type="pct"/>
            <w:vAlign w:val="center"/>
          </w:tcPr>
          <w:p w14:paraId="750B906F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57B0F440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3A9713E4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50E2E719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5F66F866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078198DB" w14:textId="0C545A98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5112362C" w14:textId="37BDC363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9.</w:t>
            </w:r>
          </w:p>
        </w:tc>
        <w:tc>
          <w:tcPr>
            <w:tcW w:w="599" w:type="pct"/>
            <w:vAlign w:val="center"/>
          </w:tcPr>
          <w:p w14:paraId="42B50F99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372443B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054682E0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7D17721C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1B24352A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21A9DC13" w14:textId="57184BB9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1F2CD46C" w14:textId="11B34DF0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10.</w:t>
            </w:r>
          </w:p>
        </w:tc>
        <w:tc>
          <w:tcPr>
            <w:tcW w:w="599" w:type="pct"/>
            <w:vAlign w:val="center"/>
          </w:tcPr>
          <w:p w14:paraId="15DE056F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018330C5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20F2A6F2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17FB604B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5A1DCC46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74D8A0D4" w14:textId="443291FD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36281A83" w14:textId="7DA0982E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11.</w:t>
            </w:r>
          </w:p>
        </w:tc>
        <w:tc>
          <w:tcPr>
            <w:tcW w:w="599" w:type="pct"/>
            <w:vAlign w:val="center"/>
          </w:tcPr>
          <w:p w14:paraId="3B8DF5D2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501C5826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6A6E81FE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2C7DE576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63177AB6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77B81B60" w14:textId="16CB9639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5141B661" w14:textId="7F149994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12.</w:t>
            </w:r>
          </w:p>
        </w:tc>
        <w:tc>
          <w:tcPr>
            <w:tcW w:w="599" w:type="pct"/>
            <w:vAlign w:val="center"/>
          </w:tcPr>
          <w:p w14:paraId="60FE8799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1FA4D9B1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12401E5D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40D99F11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1B4ED716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287FB330" w14:textId="3A9E1A52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7FC1FDB9" w14:textId="02BF010C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13.</w:t>
            </w:r>
          </w:p>
        </w:tc>
        <w:tc>
          <w:tcPr>
            <w:tcW w:w="599" w:type="pct"/>
            <w:vAlign w:val="center"/>
          </w:tcPr>
          <w:p w14:paraId="502FAE19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5036D3B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6264FD21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574FB92C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5E647F86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3A3BB8CE" w14:textId="507D1950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39127C5F" w14:textId="45B64980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14.</w:t>
            </w:r>
          </w:p>
        </w:tc>
        <w:tc>
          <w:tcPr>
            <w:tcW w:w="599" w:type="pct"/>
            <w:vAlign w:val="center"/>
          </w:tcPr>
          <w:p w14:paraId="153A224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7241C87E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60B58DA5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3007E728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6A40DF89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47B36266" w14:textId="55CC83ED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7BD49C55" w14:textId="00F25AE7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15.</w:t>
            </w:r>
          </w:p>
        </w:tc>
        <w:tc>
          <w:tcPr>
            <w:tcW w:w="599" w:type="pct"/>
            <w:vAlign w:val="center"/>
          </w:tcPr>
          <w:p w14:paraId="267E6E0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5B4FD3D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207EBC05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38FFC849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21EE104A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</w:tbl>
    <w:p w14:paraId="28631C5E" w14:textId="77777777" w:rsidR="00A92B52" w:rsidRDefault="00A92B52"/>
    <w:sectPr w:rsidR="00A92B52" w:rsidSect="00A92B52">
      <w:pgSz w:w="16838" w:h="11906" w:orient="landscape"/>
      <w:pgMar w:top="1418" w:right="567" w:bottom="1418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2B52"/>
    <w:rsid w:val="00005FCA"/>
    <w:rsid w:val="0002544E"/>
    <w:rsid w:val="000A150C"/>
    <w:rsid w:val="000F677F"/>
    <w:rsid w:val="001D5DC0"/>
    <w:rsid w:val="00341991"/>
    <w:rsid w:val="003A45F5"/>
    <w:rsid w:val="003B2190"/>
    <w:rsid w:val="003C3CA5"/>
    <w:rsid w:val="00401763"/>
    <w:rsid w:val="00431484"/>
    <w:rsid w:val="00457142"/>
    <w:rsid w:val="004A62E5"/>
    <w:rsid w:val="00515E5C"/>
    <w:rsid w:val="0055777F"/>
    <w:rsid w:val="00573CC1"/>
    <w:rsid w:val="00590AF5"/>
    <w:rsid w:val="00604DF9"/>
    <w:rsid w:val="0067580D"/>
    <w:rsid w:val="00686058"/>
    <w:rsid w:val="006A2FB6"/>
    <w:rsid w:val="006B38F1"/>
    <w:rsid w:val="006E1455"/>
    <w:rsid w:val="00736C19"/>
    <w:rsid w:val="00766CAB"/>
    <w:rsid w:val="007A5C04"/>
    <w:rsid w:val="007E11DA"/>
    <w:rsid w:val="00803D02"/>
    <w:rsid w:val="00887002"/>
    <w:rsid w:val="00893748"/>
    <w:rsid w:val="009159A6"/>
    <w:rsid w:val="00916CD8"/>
    <w:rsid w:val="00917BE8"/>
    <w:rsid w:val="0092148B"/>
    <w:rsid w:val="00930028"/>
    <w:rsid w:val="00A55B76"/>
    <w:rsid w:val="00A92B52"/>
    <w:rsid w:val="00BC25EA"/>
    <w:rsid w:val="00C4014E"/>
    <w:rsid w:val="00C90B56"/>
    <w:rsid w:val="00D00C1C"/>
    <w:rsid w:val="00D21A76"/>
    <w:rsid w:val="00D66CC3"/>
    <w:rsid w:val="00E43B2A"/>
    <w:rsid w:val="00E75575"/>
    <w:rsid w:val="00E75704"/>
    <w:rsid w:val="00F12655"/>
    <w:rsid w:val="00FF4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F0C195"/>
  <w15:chartTrackingRefBased/>
  <w15:docId w15:val="{89C8F760-8A64-431E-B1E9-C6593CF8F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92B52"/>
    <w:rPr>
      <w:kern w:val="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92B5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92B5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92B5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92B5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92B5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92B5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92B5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92B5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92B5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92B5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92B5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92B5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92B52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92B52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92B5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92B5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92B5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92B5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92B5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92B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92B5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92B5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92B5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92B5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92B5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92B52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92B5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92B52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92B52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A92B52"/>
    <w:pPr>
      <w:spacing w:after="0" w:line="240" w:lineRule="auto"/>
    </w:pPr>
    <w:rPr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766CAB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66CA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59</Words>
  <Characters>357</Characters>
  <Application>Microsoft Office Word</Application>
  <DocSecurity>0</DocSecurity>
  <Lines>2</Lines>
  <Paragraphs>1</Paragraphs>
  <ScaleCrop>false</ScaleCrop>
  <Company/>
  <LinksUpToDate>false</LinksUpToDate>
  <CharactersWithSpaces>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Skóra Justyna</dc:creator>
  <cp:keywords/>
  <dc:description/>
  <cp:lastModifiedBy>Magdalena Dzięcioł</cp:lastModifiedBy>
  <cp:revision>3</cp:revision>
  <dcterms:created xsi:type="dcterms:W3CDTF">2026-07-29T11:38:00Z</dcterms:created>
  <dcterms:modified xsi:type="dcterms:W3CDTF">2026-07-29T11:39:00Z</dcterms:modified>
</cp:coreProperties>
</file>